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3DB" w:rsidRPr="00F273DB" w:rsidRDefault="00F273DB" w:rsidP="00F273DB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F273DB">
        <w:rPr>
          <w:rFonts w:ascii="Arial" w:eastAsia="Times New Roman" w:hAnsi="Arial" w:cs="Arial"/>
          <w:b/>
          <w:sz w:val="24"/>
          <w:szCs w:val="24"/>
        </w:rPr>
        <w:t>Annex C</w:t>
      </w:r>
    </w:p>
    <w:p w:rsidR="00F273DB" w:rsidRPr="00F273DB" w:rsidRDefault="00F273DB" w:rsidP="00F273DB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273DB">
        <w:rPr>
          <w:rFonts w:ascii="Arial" w:eastAsia="Times New Roman" w:hAnsi="Arial" w:cs="Arial"/>
          <w:b/>
          <w:sz w:val="24"/>
          <w:szCs w:val="24"/>
        </w:rPr>
        <w:t>Technical Proposal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0"/>
        <w:gridCol w:w="7675"/>
        <w:gridCol w:w="973"/>
        <w:gridCol w:w="2442"/>
      </w:tblGrid>
      <w:tr w:rsidR="00F273DB" w:rsidRPr="00F273DB" w:rsidTr="00E577DC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3DB" w:rsidRPr="00F273DB" w:rsidRDefault="00F273DB" w:rsidP="00F273D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F273DB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3DB" w:rsidRPr="00F273DB" w:rsidRDefault="00F273DB" w:rsidP="00F273D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F273DB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3DB" w:rsidRPr="00F273DB" w:rsidRDefault="00F273DB" w:rsidP="00F273D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F273DB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DB" w:rsidRPr="00F273DB" w:rsidRDefault="00F273DB" w:rsidP="00F273D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273DB" w:rsidRPr="00F273DB" w:rsidTr="00E577DC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3DB" w:rsidRPr="00F273DB" w:rsidRDefault="00F273DB" w:rsidP="00F273D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F273DB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3DB" w:rsidRPr="00F273DB" w:rsidRDefault="00F273DB" w:rsidP="00F273D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F273DB">
              <w:rPr>
                <w:rFonts w:ascii="Arial" w:eastAsia="Calibri" w:hAnsi="Arial" w:cs="Arial"/>
                <w:sz w:val="24"/>
                <w:szCs w:val="24"/>
              </w:rPr>
              <w:t xml:space="preserve">No. CFB/MDA/USARRS/08/2026 </w:t>
            </w:r>
            <w:r w:rsidRPr="00F273DB">
              <w:rPr>
                <w:rFonts w:ascii="Arial" w:eastAsia="Calibri" w:hAnsi="Arial" w:cs="Arial"/>
                <w:color w:val="FF0000"/>
                <w:sz w:val="24"/>
                <w:szCs w:val="24"/>
                <w:highlight w:val="yellow"/>
              </w:rPr>
              <w:t xml:space="preserve">     </w:t>
            </w:r>
          </w:p>
        </w:tc>
      </w:tr>
    </w:tbl>
    <w:p w:rsidR="00F273DB" w:rsidRPr="00F273DB" w:rsidRDefault="00F273DB" w:rsidP="00F273DB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273DB" w:rsidRPr="00F273DB" w:rsidRDefault="00F273DB" w:rsidP="00F273DB">
      <w:pPr>
        <w:tabs>
          <w:tab w:val="left" w:pos="4536"/>
        </w:tabs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73DB">
        <w:rPr>
          <w:rFonts w:ascii="Arial" w:eastAsia="Times New Roman" w:hAnsi="Arial" w:cs="Arial"/>
          <w:sz w:val="24"/>
          <w:szCs w:val="24"/>
        </w:rPr>
        <w:t>Where a descriptive response is requested, failure to provide the same will be viewed as non-responsive.</w:t>
      </w: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F273DB">
        <w:rPr>
          <w:rFonts w:ascii="Arial" w:eastAsia="Calibri" w:hAnsi="Arial" w:cs="Arial"/>
          <w:color w:val="000000"/>
          <w:sz w:val="24"/>
          <w:szCs w:val="24"/>
        </w:rPr>
        <w:t xml:space="preserve">The bidder's offer should be organized to follow this format of the Technical Proposal. The participant must describe the exact type of each </w:t>
      </w:r>
      <w:r w:rsidRPr="00F273DB">
        <w:rPr>
          <w:rFonts w:ascii="Arial" w:eastAsia="Calibri" w:hAnsi="Arial" w:cs="Arial"/>
          <w:color w:val="000000"/>
          <w:sz w:val="24"/>
          <w:szCs w:val="24"/>
          <w:lang w:val="bg-BG"/>
        </w:rPr>
        <w:t>offered item</w:t>
      </w:r>
      <w:r w:rsidRPr="00F273DB">
        <w:rPr>
          <w:rFonts w:ascii="Arial" w:eastAsia="Calibri" w:hAnsi="Arial" w:cs="Arial"/>
          <w:color w:val="000000"/>
          <w:sz w:val="24"/>
          <w:szCs w:val="24"/>
        </w:rPr>
        <w:t xml:space="preserve"> and provide relevant product information or visualization for each item. The quality of the goods offered may exceed the minimum technical requirements of this CFB. </w:t>
      </w: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F273DB" w:rsidRPr="00F273DB" w:rsidTr="00E577DC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9"/>
                <w:lang w:val="bg-BG"/>
              </w:rPr>
              <w:t>No</w:t>
            </w:r>
          </w:p>
        </w:tc>
        <w:tc>
          <w:tcPr>
            <w:tcW w:w="2042" w:type="dxa"/>
            <w:shd w:val="clear" w:color="auto" w:fill="D9EAF7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9"/>
                <w:lang w:val="bg-BG"/>
              </w:rPr>
              <w:t>MINIMUM REQUIREMENTS</w:t>
            </w:r>
          </w:p>
        </w:tc>
        <w:tc>
          <w:tcPr>
            <w:tcW w:w="4875" w:type="dxa"/>
            <w:shd w:val="clear" w:color="auto" w:fill="D9EAF7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9"/>
                <w:lang w:val="bg-BG"/>
              </w:rPr>
              <w:t>Technical specification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9"/>
                <w:lang w:val="bg-BG"/>
              </w:rPr>
              <w:t>OFFER 1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9"/>
                <w:lang w:val="bg-BG"/>
              </w:rPr>
              <w:t>OFFER 2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9"/>
                <w:lang w:val="bg-BG"/>
              </w:rPr>
              <w:t>OFFER 3</w:t>
            </w:r>
          </w:p>
        </w:tc>
      </w:tr>
      <w:tr w:rsidR="00F273DB" w:rsidRPr="00F273DB" w:rsidTr="00E577DC">
        <w:trPr>
          <w:tblHeader/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42" w:type="dxa"/>
            <w:shd w:val="clear" w:color="auto" w:fill="EAF3F8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875" w:type="dxa"/>
            <w:shd w:val="clear" w:color="auto" w:fill="EAF3F8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shd w:val="clear" w:color="auto" w:fill="EAF3F8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</w:tr>
      <w:tr w:rsidR="00F273DB" w:rsidRPr="00F273DB" w:rsidTr="00E577DC">
        <w:trPr>
          <w:jc w:val="center"/>
        </w:trPr>
        <w:tc>
          <w:tcPr>
            <w:tcW w:w="510" w:type="dxa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2042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USAR radar sensor system</w:t>
            </w:r>
          </w:p>
        </w:tc>
        <w:tc>
          <w:tcPr>
            <w:tcW w:w="4875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Portable radar sensor system for search and rescue operations in collapsed structures, rubble and voids; intended for non-contact detection of movement/breathing or equivalent life signs; ruggedized field design; operator display/control unit; adjustable sensitivity or detection modes; alarm/indication capability; rechargeable batteries, charger, transport case and user documentation included.</w:t>
            </w:r>
          </w:p>
        </w:tc>
        <w:tc>
          <w:tcPr>
            <w:tcW w:w="2098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F273DB" w:rsidRPr="00F273DB" w:rsidTr="00E577DC">
        <w:trPr>
          <w:jc w:val="center"/>
        </w:trPr>
        <w:tc>
          <w:tcPr>
            <w:tcW w:w="510" w:type="dxa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lastRenderedPageBreak/>
              <w:t>2</w:t>
            </w:r>
          </w:p>
        </w:tc>
        <w:tc>
          <w:tcPr>
            <w:tcW w:w="2042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Accessories and documentation</w:t>
            </w:r>
          </w:p>
        </w:tc>
        <w:tc>
          <w:tcPr>
            <w:tcW w:w="4875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All accessories required for normal deployment, charging, transport, calibration/check and use shall be included or clearly specified.</w:t>
            </w:r>
          </w:p>
        </w:tc>
        <w:tc>
          <w:tcPr>
            <w:tcW w:w="2098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F273DB" w:rsidRPr="00F273DB" w:rsidTr="00E577DC">
        <w:trPr>
          <w:jc w:val="center"/>
        </w:trPr>
        <w:tc>
          <w:tcPr>
            <w:tcW w:w="510" w:type="dxa"/>
          </w:tcPr>
          <w:p w:rsidR="00F273DB" w:rsidRPr="00F273DB" w:rsidRDefault="00F273DB" w:rsidP="00F273D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2042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Warranty</w:t>
            </w:r>
          </w:p>
        </w:tc>
        <w:tc>
          <w:tcPr>
            <w:tcW w:w="4875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F273DB">
              <w:rPr>
                <w:rFonts w:ascii="Calibri" w:eastAsia="Calibri" w:hAnsi="Calibri" w:cs="Times New Roman"/>
                <w:lang w:val="bg-BG"/>
              </w:rPr>
              <w:t>Minimum 12 months warranty.</w:t>
            </w:r>
          </w:p>
        </w:tc>
        <w:tc>
          <w:tcPr>
            <w:tcW w:w="2098" w:type="dxa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F273DB" w:rsidRPr="00F273DB" w:rsidRDefault="00F273DB" w:rsidP="00F273D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F273DB" w:rsidRPr="00F273DB" w:rsidRDefault="00F273DB" w:rsidP="00F273DB">
      <w:pPr>
        <w:spacing w:after="200" w:line="276" w:lineRule="auto"/>
        <w:rPr>
          <w:rFonts w:ascii="Arial" w:eastAsia="Calibri" w:hAnsi="Arial" w:cs="Arial"/>
          <w:sz w:val="24"/>
          <w:szCs w:val="24"/>
          <w:lang w:val="bg-BG"/>
        </w:rPr>
      </w:pP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F273DB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F273DB">
        <w:rPr>
          <w:rFonts w:ascii="Arial" w:eastAsia="Calibri" w:hAnsi="Arial" w:cs="Arial"/>
          <w:color w:val="000000"/>
          <w:sz w:val="24"/>
          <w:szCs w:val="24"/>
        </w:rPr>
        <w:t>a) Technical information (if necessary) – ……. (</w:t>
      </w:r>
      <w:proofErr w:type="gramStart"/>
      <w:r w:rsidRPr="00F273DB">
        <w:rPr>
          <w:rFonts w:ascii="Arial" w:eastAsia="Calibri" w:hAnsi="Arial" w:cs="Arial"/>
          <w:color w:val="000000"/>
          <w:sz w:val="24"/>
          <w:szCs w:val="24"/>
        </w:rPr>
        <w:t>number</w:t>
      </w:r>
      <w:proofErr w:type="gramEnd"/>
      <w:r w:rsidRPr="00F273DB">
        <w:rPr>
          <w:rFonts w:ascii="Arial" w:eastAsia="Calibri" w:hAnsi="Arial" w:cs="Arial"/>
          <w:color w:val="000000"/>
          <w:sz w:val="24"/>
          <w:szCs w:val="24"/>
        </w:rPr>
        <w:t xml:space="preserve"> of pages); </w:t>
      </w: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F273DB">
        <w:rPr>
          <w:rFonts w:ascii="Arial" w:eastAsia="Calibri" w:hAnsi="Arial" w:cs="Arial"/>
          <w:color w:val="000000"/>
          <w:sz w:val="24"/>
          <w:szCs w:val="24"/>
        </w:rPr>
        <w:t xml:space="preserve">Authorized signature: ___________________________ </w:t>
      </w: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F273DB">
        <w:rPr>
          <w:rFonts w:ascii="Arial" w:eastAsia="Calibri" w:hAnsi="Arial" w:cs="Arial"/>
          <w:color w:val="000000"/>
          <w:sz w:val="24"/>
          <w:szCs w:val="24"/>
        </w:rPr>
        <w:t>(Name of authorized signatory)</w:t>
      </w:r>
    </w:p>
    <w:p w:rsidR="00F273DB" w:rsidRPr="00F273DB" w:rsidRDefault="00F273DB" w:rsidP="00F273D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F273DB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F273DB" w:rsidRPr="00F273DB" w:rsidRDefault="00F273DB" w:rsidP="00F273D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73DB">
        <w:rPr>
          <w:rFonts w:ascii="Arial" w:eastAsia="Calibri" w:hAnsi="Arial" w:cs="Arial"/>
          <w:color w:val="000000"/>
          <w:sz w:val="24"/>
          <w:szCs w:val="24"/>
        </w:rPr>
        <w:t>Functional Title: ___________________</w:t>
      </w:r>
    </w:p>
    <w:p w:rsidR="00F273DB" w:rsidRPr="00F273DB" w:rsidRDefault="00F273DB" w:rsidP="00F273D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6C0777" w:rsidRDefault="006C0777">
      <w:bookmarkStart w:id="0" w:name="_GoBack"/>
      <w:bookmarkEnd w:id="0"/>
    </w:p>
    <w:sectPr w:rsidR="006C0777" w:rsidSect="00F273D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2F"/>
    <w:rsid w:val="0060732F"/>
    <w:rsid w:val="006C0777"/>
    <w:rsid w:val="00F2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DE09F4-0756-4C31-A95C-0DA0CD661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2026-06-05T12:38:00Z</dcterms:created>
  <dcterms:modified xsi:type="dcterms:W3CDTF">2026-06-05T12:38:00Z</dcterms:modified>
</cp:coreProperties>
</file>